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CBEA9" w14:textId="31D431B4" w:rsidR="009802DC" w:rsidRPr="0033711C" w:rsidRDefault="009802DC" w:rsidP="009802DC">
      <w:pPr>
        <w:spacing w:after="247" w:line="259" w:lineRule="auto"/>
        <w:ind w:firstLine="0"/>
        <w:jc w:val="center"/>
        <w:rPr>
          <w:rFonts w:ascii="Tahoma" w:hAnsi="Tahoma" w:cs="Tahoma"/>
          <w:color w:val="000000" w:themeColor="text1"/>
          <w:szCs w:val="24"/>
        </w:rPr>
      </w:pPr>
      <w:r w:rsidRPr="0033711C">
        <w:rPr>
          <w:rFonts w:ascii="Tahoma" w:hAnsi="Tahoma" w:cs="Tahoma"/>
          <w:color w:val="000000" w:themeColor="text1"/>
          <w:szCs w:val="24"/>
        </w:rPr>
        <w:t>OBRAZLOŽENJE FINANCIJSKOG PLANA</w:t>
      </w:r>
      <w:r w:rsidR="00057A9F" w:rsidRPr="0033711C">
        <w:rPr>
          <w:rFonts w:ascii="Tahoma" w:hAnsi="Tahoma" w:cs="Tahoma"/>
          <w:color w:val="000000" w:themeColor="text1"/>
          <w:szCs w:val="24"/>
        </w:rPr>
        <w:t xml:space="preserve"> ZA 2024. GODINU</w:t>
      </w:r>
    </w:p>
    <w:p w14:paraId="61BB58B2" w14:textId="77777777" w:rsidR="009802DC" w:rsidRPr="0033711C" w:rsidRDefault="009802DC" w:rsidP="009802DC">
      <w:pPr>
        <w:spacing w:after="825" w:line="259" w:lineRule="auto"/>
        <w:ind w:left="65" w:firstLine="0"/>
        <w:jc w:val="center"/>
        <w:rPr>
          <w:rFonts w:ascii="Tahoma" w:hAnsi="Tahoma" w:cs="Tahoma"/>
          <w:color w:val="000000" w:themeColor="text1"/>
          <w:szCs w:val="24"/>
        </w:rPr>
      </w:pPr>
      <w:r w:rsidRPr="0033711C">
        <w:rPr>
          <w:rFonts w:ascii="Tahoma" w:hAnsi="Tahoma" w:cs="Tahoma"/>
          <w:color w:val="000000" w:themeColor="text1"/>
          <w:szCs w:val="24"/>
        </w:rPr>
        <w:t>GRADSKO KAZALIŠTE TREŠNJA</w:t>
      </w:r>
    </w:p>
    <w:p w14:paraId="6B4695E1" w14:textId="77777777" w:rsidR="009802DC" w:rsidRPr="0033711C" w:rsidRDefault="009802DC" w:rsidP="00057A9F">
      <w:pPr>
        <w:spacing w:after="0" w:line="276" w:lineRule="auto"/>
        <w:ind w:left="17" w:hanging="3"/>
        <w:jc w:val="left"/>
        <w:rPr>
          <w:rFonts w:ascii="Tahoma" w:hAnsi="Tahoma" w:cs="Tahoma"/>
          <w:b/>
          <w:bCs/>
          <w:color w:val="000000" w:themeColor="text1"/>
          <w:szCs w:val="24"/>
        </w:rPr>
      </w:pPr>
      <w:r w:rsidRPr="0033711C">
        <w:rPr>
          <w:rFonts w:ascii="Tahoma" w:hAnsi="Tahoma" w:cs="Tahoma"/>
          <w:b/>
          <w:bCs/>
          <w:color w:val="000000" w:themeColor="text1"/>
          <w:szCs w:val="24"/>
        </w:rPr>
        <w:t>SAŽETAK DJELOKRUGA:</w:t>
      </w:r>
    </w:p>
    <w:p w14:paraId="1B446D3B" w14:textId="77777777" w:rsidR="00057A9F" w:rsidRPr="0033711C" w:rsidRDefault="00057A9F" w:rsidP="00057A9F">
      <w:pPr>
        <w:spacing w:after="0" w:line="276" w:lineRule="auto"/>
        <w:ind w:left="14" w:right="14"/>
        <w:rPr>
          <w:rFonts w:ascii="Tahoma" w:hAnsi="Tahoma" w:cs="Tahoma"/>
          <w:color w:val="000000" w:themeColor="text1"/>
          <w:szCs w:val="24"/>
        </w:rPr>
      </w:pPr>
    </w:p>
    <w:p w14:paraId="0DF0C430" w14:textId="5C329329" w:rsidR="009802DC" w:rsidRPr="0033711C" w:rsidRDefault="009802DC" w:rsidP="00057A9F">
      <w:pPr>
        <w:spacing w:after="0" w:line="276" w:lineRule="auto"/>
        <w:ind w:left="14" w:right="14"/>
        <w:rPr>
          <w:rFonts w:ascii="Tahoma" w:hAnsi="Tahoma" w:cs="Tahoma"/>
          <w:color w:val="000000" w:themeColor="text1"/>
          <w:szCs w:val="24"/>
        </w:rPr>
      </w:pPr>
      <w:r w:rsidRPr="0033711C">
        <w:rPr>
          <w:rFonts w:ascii="Tahoma" w:hAnsi="Tahoma" w:cs="Tahoma"/>
          <w:color w:val="000000" w:themeColor="text1"/>
          <w:szCs w:val="24"/>
        </w:rPr>
        <w:t>Gradsko kazalište Trešnja osnovano je 1992. godine Odlukom skupštine grada Zagreba. Djelatnost obuhvaća pripremu i organizaciju te javno izvođenje dramskih i drugih scenskih djela. Djelatnost se obavlja na adresi Mošćenička 1, a zgrada je površine cca 300 kvadrata. Gledalište ima 310 mjesta. Trenutno na raznim poslovima zapošljava 62 zaposlenika te ima veći broj vanjskih suradnika koji rade na vremenski ograničenim projektima. Djelatnost se obavlja temeljem godišnjeg programa rada koji sadržava i umjetnički, odnosno, repertoar Kazališta.</w:t>
      </w:r>
    </w:p>
    <w:p w14:paraId="5DBE6ED3" w14:textId="77777777" w:rsidR="00057A9F" w:rsidRPr="0033711C" w:rsidRDefault="00057A9F" w:rsidP="00057A9F">
      <w:pPr>
        <w:spacing w:after="0" w:line="276" w:lineRule="auto"/>
        <w:ind w:left="14" w:right="14"/>
        <w:rPr>
          <w:rFonts w:ascii="Tahoma" w:hAnsi="Tahoma" w:cs="Tahoma"/>
          <w:color w:val="000000" w:themeColor="text1"/>
          <w:szCs w:val="24"/>
        </w:rPr>
      </w:pPr>
    </w:p>
    <w:p w14:paraId="4DC55A00" w14:textId="23CC76A2" w:rsidR="009802DC" w:rsidRPr="0033711C" w:rsidRDefault="009802DC" w:rsidP="00057A9F">
      <w:pPr>
        <w:pStyle w:val="Odlomakpopisa"/>
        <w:numPr>
          <w:ilvl w:val="0"/>
          <w:numId w:val="1"/>
        </w:numPr>
        <w:spacing w:line="276" w:lineRule="auto"/>
        <w:rPr>
          <w:rFonts w:ascii="Tahoma" w:hAnsi="Tahoma" w:cs="Tahoma"/>
          <w:b/>
          <w:bCs/>
          <w:color w:val="000000" w:themeColor="text1"/>
          <w:szCs w:val="24"/>
        </w:rPr>
      </w:pPr>
      <w:r w:rsidRPr="0033711C">
        <w:rPr>
          <w:rFonts w:ascii="Tahoma" w:hAnsi="Tahoma" w:cs="Tahoma"/>
          <w:b/>
          <w:bCs/>
          <w:color w:val="000000" w:themeColor="text1"/>
          <w:szCs w:val="24"/>
        </w:rPr>
        <w:t>NAZIV PROGRAMA</w:t>
      </w:r>
    </w:p>
    <w:p w14:paraId="37607933" w14:textId="21F23D42" w:rsidR="009802DC" w:rsidRPr="0033711C" w:rsidRDefault="009802DC" w:rsidP="00057A9F">
      <w:pPr>
        <w:spacing w:after="32" w:line="276" w:lineRule="auto"/>
        <w:ind w:left="76" w:right="14" w:firstLine="0"/>
        <w:rPr>
          <w:rFonts w:ascii="Tahoma" w:hAnsi="Tahoma" w:cs="Tahoma"/>
          <w:color w:val="000000" w:themeColor="text1"/>
          <w:szCs w:val="24"/>
        </w:rPr>
      </w:pPr>
      <w:r w:rsidRPr="0033711C">
        <w:rPr>
          <w:rFonts w:ascii="Tahoma" w:hAnsi="Tahoma" w:cs="Tahoma"/>
          <w:color w:val="000000" w:themeColor="text1"/>
          <w:szCs w:val="24"/>
        </w:rPr>
        <w:t xml:space="preserve">Premijera predstave: </w:t>
      </w:r>
      <w:r w:rsidR="00057A9F" w:rsidRPr="0033711C">
        <w:rPr>
          <w:rFonts w:ascii="Tahoma" w:hAnsi="Tahoma" w:cs="Tahoma"/>
          <w:color w:val="000000" w:themeColor="text1"/>
          <w:szCs w:val="24"/>
        </w:rPr>
        <w:t>Čudnovate zgode šegrta Hlapića (Ivana Brlić-Mažuranić, re</w:t>
      </w:r>
      <w:r w:rsidR="0033711C" w:rsidRPr="0033711C">
        <w:rPr>
          <w:rFonts w:ascii="Tahoma" w:hAnsi="Tahoma" w:cs="Tahoma"/>
          <w:color w:val="000000" w:themeColor="text1"/>
          <w:szCs w:val="24"/>
        </w:rPr>
        <w:t>dateljica</w:t>
      </w:r>
      <w:r w:rsidR="00057A9F" w:rsidRPr="0033711C">
        <w:rPr>
          <w:rFonts w:ascii="Tahoma" w:hAnsi="Tahoma" w:cs="Tahoma"/>
          <w:color w:val="000000" w:themeColor="text1"/>
          <w:szCs w:val="24"/>
        </w:rPr>
        <w:t>: Helena Petković); Smogovci (Hrvoje Hitrec, re</w:t>
      </w:r>
      <w:r w:rsidR="0033711C" w:rsidRPr="0033711C">
        <w:rPr>
          <w:rFonts w:ascii="Tahoma" w:hAnsi="Tahoma" w:cs="Tahoma"/>
          <w:color w:val="000000" w:themeColor="text1"/>
          <w:szCs w:val="24"/>
        </w:rPr>
        <w:t>datelj</w:t>
      </w:r>
      <w:r w:rsidR="00057A9F" w:rsidRPr="0033711C">
        <w:rPr>
          <w:rFonts w:ascii="Tahoma" w:hAnsi="Tahoma" w:cs="Tahoma"/>
          <w:color w:val="000000" w:themeColor="text1"/>
          <w:szCs w:val="24"/>
        </w:rPr>
        <w:t>:</w:t>
      </w:r>
      <w:r w:rsidR="0033711C" w:rsidRPr="0033711C">
        <w:rPr>
          <w:rFonts w:ascii="Tahoma" w:hAnsi="Tahoma" w:cs="Tahoma"/>
          <w:color w:val="000000" w:themeColor="text1"/>
          <w:szCs w:val="24"/>
        </w:rPr>
        <w:t xml:space="preserve"> Rene Medvešek</w:t>
      </w:r>
      <w:r w:rsidR="00057A9F" w:rsidRPr="0033711C">
        <w:rPr>
          <w:rFonts w:ascii="Tahoma" w:hAnsi="Tahoma" w:cs="Tahoma"/>
          <w:color w:val="000000" w:themeColor="text1"/>
          <w:szCs w:val="24"/>
        </w:rPr>
        <w:t>)</w:t>
      </w:r>
    </w:p>
    <w:p w14:paraId="099132C1" w14:textId="77777777" w:rsidR="005314AC" w:rsidRPr="0033711C" w:rsidRDefault="009802DC" w:rsidP="00057A9F">
      <w:pPr>
        <w:spacing w:after="24" w:line="276" w:lineRule="auto"/>
        <w:ind w:left="76" w:right="2554" w:firstLine="0"/>
        <w:rPr>
          <w:rFonts w:ascii="Tahoma" w:hAnsi="Tahoma" w:cs="Tahoma"/>
          <w:color w:val="000000" w:themeColor="text1"/>
          <w:szCs w:val="24"/>
        </w:rPr>
      </w:pPr>
      <w:r w:rsidRPr="0033711C">
        <w:rPr>
          <w:rFonts w:ascii="Tahoma" w:hAnsi="Tahoma" w:cs="Tahoma"/>
          <w:color w:val="000000" w:themeColor="text1"/>
          <w:szCs w:val="24"/>
        </w:rPr>
        <w:t>Obnova predstav</w:t>
      </w:r>
      <w:r w:rsidR="005314AC" w:rsidRPr="0033711C">
        <w:rPr>
          <w:rFonts w:ascii="Tahoma" w:hAnsi="Tahoma" w:cs="Tahoma"/>
          <w:color w:val="000000" w:themeColor="text1"/>
          <w:szCs w:val="24"/>
        </w:rPr>
        <w:t>e: Carevo novo ruho</w:t>
      </w:r>
    </w:p>
    <w:p w14:paraId="74E20B03" w14:textId="3EB03940" w:rsidR="009802DC" w:rsidRPr="0033711C" w:rsidRDefault="009802DC" w:rsidP="00057A9F">
      <w:pPr>
        <w:spacing w:after="24" w:line="276" w:lineRule="auto"/>
        <w:ind w:left="76" w:right="2554" w:firstLine="0"/>
        <w:rPr>
          <w:rFonts w:ascii="Tahoma" w:hAnsi="Tahoma" w:cs="Tahoma"/>
          <w:color w:val="000000" w:themeColor="text1"/>
          <w:szCs w:val="24"/>
        </w:rPr>
      </w:pPr>
      <w:r w:rsidRPr="0033711C">
        <w:rPr>
          <w:rFonts w:ascii="Tahoma" w:hAnsi="Tahoma" w:cs="Tahoma"/>
          <w:color w:val="000000" w:themeColor="text1"/>
          <w:szCs w:val="24"/>
        </w:rPr>
        <w:t>Svi aktualni reprizni naslovi</w:t>
      </w:r>
    </w:p>
    <w:p w14:paraId="1ECD5B84" w14:textId="77777777" w:rsidR="009802DC" w:rsidRPr="0033711C" w:rsidRDefault="009802DC" w:rsidP="00057A9F">
      <w:pPr>
        <w:spacing w:line="276" w:lineRule="auto"/>
        <w:ind w:left="76" w:right="14" w:firstLine="0"/>
        <w:rPr>
          <w:rFonts w:ascii="Tahoma" w:hAnsi="Tahoma" w:cs="Tahoma"/>
          <w:color w:val="000000" w:themeColor="text1"/>
          <w:szCs w:val="24"/>
        </w:rPr>
      </w:pPr>
      <w:r w:rsidRPr="0033711C">
        <w:rPr>
          <w:rFonts w:ascii="Tahoma" w:hAnsi="Tahoma" w:cs="Tahoma"/>
          <w:color w:val="000000" w:themeColor="text1"/>
          <w:szCs w:val="24"/>
        </w:rPr>
        <w:t>Dodatni programi: Četvrtak u Trešnji, Praznici u Trešnji, Prigodne radionice</w:t>
      </w:r>
    </w:p>
    <w:p w14:paraId="27A771B3" w14:textId="4E121CD4" w:rsidR="009802DC" w:rsidRPr="0033711C" w:rsidRDefault="009802DC" w:rsidP="00057A9F">
      <w:pPr>
        <w:pStyle w:val="Odlomakpopisa"/>
        <w:numPr>
          <w:ilvl w:val="0"/>
          <w:numId w:val="1"/>
        </w:numPr>
        <w:spacing w:line="276" w:lineRule="auto"/>
        <w:ind w:right="14"/>
        <w:rPr>
          <w:rFonts w:ascii="Tahoma" w:hAnsi="Tahoma" w:cs="Tahoma"/>
          <w:b/>
          <w:bCs/>
          <w:color w:val="000000" w:themeColor="text1"/>
          <w:szCs w:val="24"/>
        </w:rPr>
      </w:pPr>
      <w:r w:rsidRPr="0033711C">
        <w:rPr>
          <w:rFonts w:ascii="Tahoma" w:hAnsi="Tahoma" w:cs="Tahoma"/>
          <w:b/>
          <w:bCs/>
          <w:color w:val="000000" w:themeColor="text1"/>
          <w:szCs w:val="24"/>
        </w:rPr>
        <w:t>CILJEVI (što se s programom želi postići)</w:t>
      </w:r>
    </w:p>
    <w:p w14:paraId="33D4A5AC" w14:textId="7FE474D9" w:rsidR="00262137" w:rsidRPr="0033711C" w:rsidRDefault="009802DC" w:rsidP="00262137">
      <w:pPr>
        <w:spacing w:after="197" w:line="276" w:lineRule="auto"/>
        <w:ind w:left="76" w:right="14" w:firstLine="0"/>
        <w:rPr>
          <w:rFonts w:ascii="Tahoma" w:hAnsi="Tahoma" w:cs="Tahoma"/>
          <w:color w:val="000000" w:themeColor="text1"/>
          <w:szCs w:val="24"/>
        </w:rPr>
      </w:pPr>
      <w:r w:rsidRPr="0033711C">
        <w:rPr>
          <w:rFonts w:ascii="Tahoma" w:hAnsi="Tahoma" w:cs="Tahoma"/>
          <w:color w:val="000000" w:themeColor="text1"/>
          <w:szCs w:val="24"/>
        </w:rPr>
        <w:t xml:space="preserve">Cilj je da </w:t>
      </w:r>
      <w:r w:rsidR="0033711C" w:rsidRPr="0033711C">
        <w:rPr>
          <w:rFonts w:ascii="Tahoma" w:hAnsi="Tahoma" w:cs="Tahoma"/>
          <w:color w:val="000000" w:themeColor="text1"/>
          <w:szCs w:val="24"/>
        </w:rPr>
        <w:t xml:space="preserve">prepoznatljivost </w:t>
      </w:r>
      <w:r w:rsidRPr="0033711C">
        <w:rPr>
          <w:rFonts w:ascii="Tahoma" w:hAnsi="Tahoma" w:cs="Tahoma"/>
          <w:color w:val="000000" w:themeColor="text1"/>
          <w:szCs w:val="24"/>
        </w:rPr>
        <w:t>predstav</w:t>
      </w:r>
      <w:r w:rsidR="0033711C" w:rsidRPr="0033711C">
        <w:rPr>
          <w:rFonts w:ascii="Tahoma" w:hAnsi="Tahoma" w:cs="Tahoma"/>
          <w:color w:val="000000" w:themeColor="text1"/>
          <w:szCs w:val="24"/>
        </w:rPr>
        <w:t>a</w:t>
      </w:r>
      <w:r w:rsidRPr="0033711C">
        <w:rPr>
          <w:rFonts w:ascii="Tahoma" w:hAnsi="Tahoma" w:cs="Tahoma"/>
          <w:color w:val="000000" w:themeColor="text1"/>
          <w:szCs w:val="24"/>
        </w:rPr>
        <w:t xml:space="preserve"> </w:t>
      </w:r>
      <w:r w:rsidR="0033711C" w:rsidRPr="0033711C">
        <w:rPr>
          <w:rFonts w:ascii="Tahoma" w:hAnsi="Tahoma" w:cs="Tahoma"/>
          <w:color w:val="000000" w:themeColor="text1"/>
          <w:szCs w:val="24"/>
        </w:rPr>
        <w:t>kod</w:t>
      </w:r>
      <w:r w:rsidRPr="0033711C">
        <w:rPr>
          <w:rFonts w:ascii="Tahoma" w:hAnsi="Tahoma" w:cs="Tahoma"/>
          <w:color w:val="000000" w:themeColor="text1"/>
          <w:szCs w:val="24"/>
        </w:rPr>
        <w:t xml:space="preserve"> publike i struke, senzibilizacija najmlađe publiku na kazališnu umjetnost (koja će s vremenom postati publika svih kazališta), obogaćivanje kulturne ponude Grada Zagreba sadržajima za najmlađe i mlade članove društva, pozicioniranje Trešnje kao vodeće kulturne ustanove za djecu i mlade.</w:t>
      </w:r>
    </w:p>
    <w:p w14:paraId="590878C4" w14:textId="7D115FCB" w:rsidR="009802DC" w:rsidRPr="0033711C" w:rsidRDefault="009802DC" w:rsidP="00057A9F">
      <w:pPr>
        <w:pStyle w:val="Odlomakpopisa"/>
        <w:numPr>
          <w:ilvl w:val="0"/>
          <w:numId w:val="1"/>
        </w:numPr>
        <w:spacing w:after="197" w:line="276" w:lineRule="auto"/>
        <w:ind w:right="14"/>
        <w:rPr>
          <w:rFonts w:ascii="Tahoma" w:hAnsi="Tahoma" w:cs="Tahoma"/>
          <w:color w:val="000000" w:themeColor="text1"/>
          <w:szCs w:val="24"/>
        </w:rPr>
      </w:pPr>
      <w:r w:rsidRPr="0033711C">
        <w:rPr>
          <w:rFonts w:ascii="Tahoma" w:hAnsi="Tahoma" w:cs="Tahoma"/>
          <w:b/>
          <w:bCs/>
          <w:color w:val="000000" w:themeColor="text1"/>
          <w:szCs w:val="24"/>
        </w:rPr>
        <w:t xml:space="preserve">NAČIN OSVARENJA CILJA </w:t>
      </w:r>
      <w:r w:rsidRPr="0033711C">
        <w:rPr>
          <w:rFonts w:ascii="Tahoma" w:hAnsi="Tahoma" w:cs="Tahoma"/>
          <w:color w:val="000000" w:themeColor="text1"/>
          <w:szCs w:val="24"/>
        </w:rPr>
        <w:t>(kako se nastoji realizirati program, tko je korisnik ili primatelj usluge)</w:t>
      </w:r>
    </w:p>
    <w:p w14:paraId="36F2AF8D" w14:textId="4FD55C2F" w:rsidR="009802DC" w:rsidRPr="0033711C" w:rsidRDefault="009802DC" w:rsidP="00262137">
      <w:pPr>
        <w:pStyle w:val="Naslov1"/>
        <w:numPr>
          <w:ilvl w:val="0"/>
          <w:numId w:val="0"/>
        </w:numPr>
        <w:spacing w:line="276" w:lineRule="auto"/>
        <w:ind w:left="65"/>
        <w:jc w:val="both"/>
        <w:rPr>
          <w:rFonts w:ascii="Tahoma" w:hAnsi="Tahoma" w:cs="Tahoma"/>
          <w:color w:val="000000" w:themeColor="text1"/>
          <w:sz w:val="24"/>
          <w:szCs w:val="24"/>
        </w:rPr>
      </w:pPr>
      <w:r w:rsidRPr="0033711C">
        <w:rPr>
          <w:rFonts w:ascii="Tahoma" w:hAnsi="Tahoma" w:cs="Tahoma"/>
          <w:color w:val="000000" w:themeColor="text1"/>
          <w:sz w:val="24"/>
          <w:szCs w:val="24"/>
        </w:rPr>
        <w:t>Produkcija premijernih i repriznih naslova</w:t>
      </w:r>
      <w:r w:rsidR="0020508E" w:rsidRPr="0033711C">
        <w:rPr>
          <w:rFonts w:ascii="Tahoma" w:hAnsi="Tahoma" w:cs="Tahoma"/>
          <w:color w:val="000000" w:themeColor="text1"/>
          <w:sz w:val="24"/>
          <w:szCs w:val="24"/>
        </w:rPr>
        <w:t xml:space="preserve"> te obnova predstava za koje postoji interes publike</w:t>
      </w:r>
      <w:r w:rsidRPr="0033711C">
        <w:rPr>
          <w:rFonts w:ascii="Tahoma" w:hAnsi="Tahoma" w:cs="Tahoma"/>
          <w:color w:val="000000" w:themeColor="text1"/>
          <w:sz w:val="24"/>
          <w:szCs w:val="24"/>
        </w:rPr>
        <w:t xml:space="preserve">. Organizacija školskih posjeta Kazalištu (u tjednu) te animacija građanstva na individualni dolazak </w:t>
      </w:r>
      <w:r w:rsidR="0020508E" w:rsidRPr="0033711C">
        <w:rPr>
          <w:rFonts w:ascii="Tahoma" w:hAnsi="Tahoma" w:cs="Tahoma"/>
          <w:color w:val="000000" w:themeColor="text1"/>
          <w:sz w:val="24"/>
          <w:szCs w:val="24"/>
        </w:rPr>
        <w:t>na izvedbe vikendom</w:t>
      </w:r>
      <w:r w:rsidRPr="0033711C">
        <w:rPr>
          <w:rFonts w:ascii="Tahoma" w:hAnsi="Tahoma" w:cs="Tahoma"/>
          <w:color w:val="000000" w:themeColor="text1"/>
          <w:sz w:val="24"/>
          <w:szCs w:val="24"/>
        </w:rPr>
        <w:t xml:space="preserve">. Održavanje raznovrsnih edukativnih radionica </w:t>
      </w:r>
      <w:r w:rsidR="0020508E" w:rsidRPr="0033711C">
        <w:rPr>
          <w:rFonts w:ascii="Tahoma" w:hAnsi="Tahoma" w:cs="Tahoma"/>
          <w:color w:val="000000" w:themeColor="text1"/>
          <w:sz w:val="24"/>
          <w:szCs w:val="24"/>
        </w:rPr>
        <w:t>koje su</w:t>
      </w:r>
      <w:r w:rsidRPr="0033711C">
        <w:rPr>
          <w:rFonts w:ascii="Tahoma" w:hAnsi="Tahoma" w:cs="Tahoma"/>
          <w:color w:val="000000" w:themeColor="text1"/>
          <w:sz w:val="24"/>
          <w:szCs w:val="24"/>
        </w:rPr>
        <w:t xml:space="preserve"> tem</w:t>
      </w:r>
      <w:r w:rsidR="0020508E" w:rsidRPr="0033711C">
        <w:rPr>
          <w:rFonts w:ascii="Tahoma" w:hAnsi="Tahoma" w:cs="Tahoma"/>
          <w:color w:val="000000" w:themeColor="text1"/>
          <w:sz w:val="24"/>
          <w:szCs w:val="24"/>
        </w:rPr>
        <w:t>atski</w:t>
      </w:r>
      <w:r w:rsidRPr="0033711C">
        <w:rPr>
          <w:rFonts w:ascii="Tahoma" w:hAnsi="Tahoma" w:cs="Tahoma"/>
          <w:color w:val="000000" w:themeColor="text1"/>
          <w:sz w:val="24"/>
          <w:szCs w:val="24"/>
        </w:rPr>
        <w:t xml:space="preserve"> </w:t>
      </w:r>
      <w:r w:rsidR="0020508E" w:rsidRPr="0033711C">
        <w:rPr>
          <w:rFonts w:ascii="Tahoma" w:hAnsi="Tahoma" w:cs="Tahoma"/>
          <w:color w:val="000000" w:themeColor="text1"/>
          <w:sz w:val="24"/>
          <w:szCs w:val="24"/>
        </w:rPr>
        <w:t xml:space="preserve">vezane za </w:t>
      </w:r>
      <w:r w:rsidRPr="0033711C">
        <w:rPr>
          <w:rFonts w:ascii="Tahoma" w:hAnsi="Tahoma" w:cs="Tahoma"/>
          <w:color w:val="000000" w:themeColor="text1"/>
          <w:sz w:val="24"/>
          <w:szCs w:val="24"/>
        </w:rPr>
        <w:t>kazališt</w:t>
      </w:r>
      <w:r w:rsidR="0020508E" w:rsidRPr="0033711C">
        <w:rPr>
          <w:rFonts w:ascii="Tahoma" w:hAnsi="Tahoma" w:cs="Tahoma"/>
          <w:color w:val="000000" w:themeColor="text1"/>
          <w:sz w:val="24"/>
          <w:szCs w:val="24"/>
        </w:rPr>
        <w:t>e,</w:t>
      </w:r>
      <w:r w:rsidRPr="0033711C">
        <w:rPr>
          <w:rFonts w:ascii="Tahoma" w:hAnsi="Tahoma" w:cs="Tahoma"/>
          <w:color w:val="000000" w:themeColor="text1"/>
          <w:sz w:val="24"/>
          <w:szCs w:val="24"/>
        </w:rPr>
        <w:t xml:space="preserve"> pod stručnim vodstvom profesionalnih umjetnika. Organizacija dječjih kazališnih kampova u vrijeme trajanja školskih praznika, održavanje dramskih edukacija. Promocija Kazališta</w:t>
      </w:r>
      <w:r w:rsidR="0020508E" w:rsidRPr="0033711C">
        <w:rPr>
          <w:rFonts w:ascii="Tahoma" w:hAnsi="Tahoma" w:cs="Tahoma"/>
          <w:color w:val="000000" w:themeColor="text1"/>
          <w:sz w:val="24"/>
          <w:szCs w:val="24"/>
        </w:rPr>
        <w:t>,</w:t>
      </w:r>
      <w:r w:rsidRPr="0033711C">
        <w:rPr>
          <w:rFonts w:ascii="Tahoma" w:hAnsi="Tahoma" w:cs="Tahoma"/>
          <w:color w:val="000000" w:themeColor="text1"/>
          <w:sz w:val="24"/>
          <w:szCs w:val="24"/>
        </w:rPr>
        <w:t xml:space="preserve"> ali i kazališne umjetnosti u medijima i na društvenim mrežama. Suradnja s novinarima i urednicima, učiteljima i profesorima, edukacijskim centrima, školama i vrtićima. Sudjelovanje na festivalima u zemlji i inozemstvu.</w:t>
      </w:r>
    </w:p>
    <w:p w14:paraId="0DD7BCE2" w14:textId="77777777" w:rsidR="009802DC" w:rsidRPr="0033711C" w:rsidRDefault="009802DC" w:rsidP="00057A9F">
      <w:pPr>
        <w:spacing w:line="276" w:lineRule="auto"/>
        <w:rPr>
          <w:rFonts w:ascii="Tahoma" w:hAnsi="Tahoma" w:cs="Tahoma"/>
          <w:b/>
          <w:bCs/>
          <w:color w:val="000000" w:themeColor="text1"/>
          <w:szCs w:val="24"/>
        </w:rPr>
      </w:pPr>
    </w:p>
    <w:p w14:paraId="3E4A6E81" w14:textId="77777777" w:rsidR="009802DC" w:rsidRPr="0033711C" w:rsidRDefault="009802DC" w:rsidP="00057A9F">
      <w:pPr>
        <w:pStyle w:val="Naslov1"/>
        <w:numPr>
          <w:ilvl w:val="0"/>
          <w:numId w:val="1"/>
        </w:numPr>
        <w:spacing w:line="276" w:lineRule="auto"/>
        <w:rPr>
          <w:rFonts w:ascii="Tahoma" w:hAnsi="Tahoma" w:cs="Tahoma"/>
          <w:b/>
          <w:bCs/>
          <w:color w:val="000000" w:themeColor="text1"/>
          <w:sz w:val="24"/>
          <w:szCs w:val="24"/>
        </w:rPr>
      </w:pPr>
      <w:r w:rsidRPr="0033711C">
        <w:rPr>
          <w:rFonts w:ascii="Tahoma" w:hAnsi="Tahoma" w:cs="Tahoma"/>
          <w:b/>
          <w:bCs/>
          <w:color w:val="000000" w:themeColor="text1"/>
          <w:sz w:val="24"/>
          <w:szCs w:val="24"/>
        </w:rPr>
        <w:lastRenderedPageBreak/>
        <w:t>ZAKONSKE I DRUGE PODLOGE NA KOJIMA SE ZASNIVA PROGRAM</w:t>
      </w:r>
    </w:p>
    <w:p w14:paraId="1BCBEC69" w14:textId="055FE447" w:rsidR="009802DC" w:rsidRPr="0033711C" w:rsidRDefault="009802DC" w:rsidP="0020508E">
      <w:pPr>
        <w:spacing w:line="276" w:lineRule="auto"/>
        <w:ind w:left="0" w:right="14" w:firstLine="0"/>
        <w:rPr>
          <w:rFonts w:ascii="Tahoma" w:hAnsi="Tahoma" w:cs="Tahoma"/>
          <w:color w:val="000000" w:themeColor="text1"/>
          <w:szCs w:val="24"/>
        </w:rPr>
      </w:pPr>
      <w:r w:rsidRPr="0033711C">
        <w:rPr>
          <w:rFonts w:ascii="Tahoma" w:hAnsi="Tahoma" w:cs="Tahoma"/>
          <w:color w:val="000000" w:themeColor="text1"/>
          <w:szCs w:val="24"/>
        </w:rPr>
        <w:t>Zakon o ustanovama, Zakon o kazalištu, Upute za izradu Gradskog proračuna Grada Zagreba za razdoblje2023.-2025. godine - putem Gradskog ureda za kulturu, Godišnji program kazališta javnih potreba u kulturi Grada Zagreba za 202</w:t>
      </w:r>
      <w:r w:rsidR="0020508E" w:rsidRPr="0033711C">
        <w:rPr>
          <w:rFonts w:ascii="Tahoma" w:hAnsi="Tahoma" w:cs="Tahoma"/>
          <w:color w:val="000000" w:themeColor="text1"/>
          <w:szCs w:val="24"/>
        </w:rPr>
        <w:t>4</w:t>
      </w:r>
      <w:r w:rsidRPr="0033711C">
        <w:rPr>
          <w:rFonts w:ascii="Tahoma" w:hAnsi="Tahoma" w:cs="Tahoma"/>
          <w:color w:val="000000" w:themeColor="text1"/>
          <w:szCs w:val="24"/>
        </w:rPr>
        <w:t>. godinu te Plana investiranja, održavanja i opremanja ustanova u kulturi za 202</w:t>
      </w:r>
      <w:r w:rsidR="0020508E" w:rsidRPr="0033711C">
        <w:rPr>
          <w:rFonts w:ascii="Tahoma" w:hAnsi="Tahoma" w:cs="Tahoma"/>
          <w:color w:val="000000" w:themeColor="text1"/>
          <w:szCs w:val="24"/>
        </w:rPr>
        <w:t>4</w:t>
      </w:r>
      <w:r w:rsidRPr="0033711C">
        <w:rPr>
          <w:rFonts w:ascii="Tahoma" w:hAnsi="Tahoma" w:cs="Tahoma"/>
          <w:color w:val="000000" w:themeColor="text1"/>
          <w:szCs w:val="24"/>
        </w:rPr>
        <w:t>.</w:t>
      </w:r>
    </w:p>
    <w:p w14:paraId="2333D58E" w14:textId="77777777" w:rsidR="009802DC" w:rsidRPr="0033711C" w:rsidRDefault="009802DC" w:rsidP="00057A9F">
      <w:pPr>
        <w:pStyle w:val="Naslov1"/>
        <w:numPr>
          <w:ilvl w:val="0"/>
          <w:numId w:val="1"/>
        </w:numPr>
        <w:spacing w:line="276" w:lineRule="auto"/>
        <w:rPr>
          <w:rFonts w:ascii="Tahoma" w:hAnsi="Tahoma" w:cs="Tahoma"/>
          <w:b/>
          <w:bCs/>
          <w:color w:val="000000" w:themeColor="text1"/>
          <w:sz w:val="24"/>
          <w:szCs w:val="24"/>
        </w:rPr>
      </w:pPr>
      <w:r w:rsidRPr="0033711C">
        <w:rPr>
          <w:rFonts w:ascii="Tahoma" w:hAnsi="Tahoma" w:cs="Tahoma"/>
          <w:b/>
          <w:bCs/>
          <w:color w:val="000000" w:themeColor="text1"/>
          <w:sz w:val="24"/>
          <w:szCs w:val="24"/>
        </w:rPr>
        <w:t>POKAZATELJI REZULTATA NA KOJIMA SE ZASNIVAJU IZRAČUN I OCJENE POTREBNIH SREDSTAVA</w:t>
      </w:r>
    </w:p>
    <w:p w14:paraId="713D2052" w14:textId="1BBE782E" w:rsidR="009802DC" w:rsidRPr="0033711C" w:rsidRDefault="009802DC" w:rsidP="00057A9F">
      <w:pPr>
        <w:spacing w:line="276" w:lineRule="auto"/>
        <w:ind w:left="76" w:right="144" w:firstLine="0"/>
        <w:rPr>
          <w:rFonts w:ascii="Tahoma" w:hAnsi="Tahoma" w:cs="Tahoma"/>
          <w:b/>
          <w:bCs/>
          <w:color w:val="000000" w:themeColor="text1"/>
          <w:szCs w:val="24"/>
        </w:rPr>
      </w:pPr>
      <w:r w:rsidRPr="0033711C">
        <w:rPr>
          <w:rFonts w:ascii="Tahoma" w:hAnsi="Tahoma" w:cs="Tahoma"/>
          <w:color w:val="000000" w:themeColor="text1"/>
          <w:szCs w:val="24"/>
        </w:rPr>
        <w:t>Pokazatelji koje za svoje izračune i evaluacije rezultata na temelju šestomjesečnog i godišnjeg praćenja su broj izvedbi, broj posjetitelja, broj polaznika radionica i broj novih sadržaja. Odnosno postotak povećanja prethodnih parametara kao i broj uključivanja novih dionika (škola, učenika, dječjih vrtića, poduzeća i posjetitelja u slobodnoj prodaji) u odnosu na proteklo razdoblje.</w:t>
      </w:r>
    </w:p>
    <w:p w14:paraId="4B02DACC" w14:textId="5C4C772D" w:rsidR="009802DC" w:rsidRPr="0033711C" w:rsidRDefault="009802DC" w:rsidP="00057A9F">
      <w:pPr>
        <w:pStyle w:val="Odlomakpopisa"/>
        <w:numPr>
          <w:ilvl w:val="0"/>
          <w:numId w:val="1"/>
        </w:numPr>
        <w:spacing w:line="276" w:lineRule="auto"/>
        <w:ind w:right="144"/>
        <w:rPr>
          <w:rFonts w:ascii="Tahoma" w:hAnsi="Tahoma" w:cs="Tahoma"/>
          <w:b/>
          <w:bCs/>
          <w:color w:val="000000" w:themeColor="text1"/>
          <w:szCs w:val="24"/>
        </w:rPr>
      </w:pPr>
      <w:r w:rsidRPr="0033711C">
        <w:rPr>
          <w:rFonts w:ascii="Tahoma" w:hAnsi="Tahoma" w:cs="Tahoma"/>
          <w:b/>
          <w:bCs/>
          <w:color w:val="000000" w:themeColor="text1"/>
          <w:szCs w:val="24"/>
        </w:rPr>
        <w:t>RAZLOG ODSTUPANJA OD PROŠLOGODIŠNJIH PROJEKCIJA</w:t>
      </w:r>
    </w:p>
    <w:p w14:paraId="11439F8A" w14:textId="3DB6EBC4" w:rsidR="0020508E" w:rsidRPr="0033711C" w:rsidRDefault="0020508E" w:rsidP="00057A9F">
      <w:pPr>
        <w:spacing w:line="276" w:lineRule="auto"/>
        <w:ind w:left="76" w:right="230" w:firstLine="0"/>
        <w:rPr>
          <w:rFonts w:ascii="Tahoma" w:hAnsi="Tahoma" w:cs="Tahoma"/>
          <w:color w:val="000000" w:themeColor="text1"/>
          <w:szCs w:val="24"/>
        </w:rPr>
      </w:pPr>
      <w:r w:rsidRPr="0033711C">
        <w:rPr>
          <w:rFonts w:ascii="Tahoma" w:hAnsi="Tahoma" w:cs="Tahoma"/>
          <w:color w:val="000000" w:themeColor="text1"/>
          <w:szCs w:val="24"/>
        </w:rPr>
        <w:t xml:space="preserve">Od prošlogodišnje projekcije odstupanje je vidljivo u broju premijernih naslova. Umjesto predviđene dvije premijerne predstave u kazalištu Trešnja, ukupno će ih biti tri </w:t>
      </w:r>
      <w:r w:rsidR="0033711C" w:rsidRPr="0033711C">
        <w:rPr>
          <w:rFonts w:ascii="Tahoma" w:hAnsi="Tahoma" w:cs="Tahoma"/>
          <w:color w:val="000000" w:themeColor="text1"/>
          <w:szCs w:val="24"/>
        </w:rPr>
        <w:t>zato</w:t>
      </w:r>
      <w:r w:rsidRPr="0033711C">
        <w:rPr>
          <w:rFonts w:ascii="Tahoma" w:hAnsi="Tahoma" w:cs="Tahoma"/>
          <w:color w:val="000000" w:themeColor="text1"/>
          <w:szCs w:val="24"/>
        </w:rPr>
        <w:t xml:space="preserve"> što postoji veliki interes publike, posebno tvrtka s kojima surađujemo dugi niz godina, za novom božićnom predstavom.</w:t>
      </w:r>
    </w:p>
    <w:p w14:paraId="58A48D9E" w14:textId="77777777" w:rsidR="009802DC" w:rsidRPr="0033711C" w:rsidRDefault="009802DC" w:rsidP="00057A9F">
      <w:pPr>
        <w:pStyle w:val="Naslov1"/>
        <w:numPr>
          <w:ilvl w:val="0"/>
          <w:numId w:val="1"/>
        </w:numPr>
        <w:spacing w:line="276" w:lineRule="auto"/>
        <w:rPr>
          <w:rFonts w:ascii="Tahoma" w:hAnsi="Tahoma" w:cs="Tahoma"/>
          <w:b/>
          <w:bCs/>
          <w:color w:val="000000" w:themeColor="text1"/>
          <w:sz w:val="24"/>
          <w:szCs w:val="24"/>
        </w:rPr>
      </w:pPr>
      <w:r w:rsidRPr="0033711C">
        <w:rPr>
          <w:rFonts w:ascii="Tahoma" w:hAnsi="Tahoma" w:cs="Tahoma"/>
          <w:b/>
          <w:bCs/>
          <w:color w:val="000000" w:themeColor="text1"/>
          <w:sz w:val="24"/>
          <w:szCs w:val="24"/>
        </w:rPr>
        <w:t>POKAZATELJI USPJEŠNOSTI</w:t>
      </w:r>
    </w:p>
    <w:p w14:paraId="2D549CFD" w14:textId="77777777" w:rsidR="00262137" w:rsidRDefault="009802DC" w:rsidP="00262137">
      <w:pPr>
        <w:spacing w:after="1530" w:line="276" w:lineRule="auto"/>
        <w:ind w:left="76" w:right="317" w:firstLine="0"/>
        <w:rPr>
          <w:rFonts w:ascii="Tahoma" w:hAnsi="Tahoma" w:cs="Tahoma"/>
          <w:color w:val="000000" w:themeColor="text1"/>
          <w:szCs w:val="24"/>
        </w:rPr>
      </w:pPr>
      <w:r w:rsidRPr="0033711C">
        <w:rPr>
          <w:rFonts w:ascii="Tahoma" w:hAnsi="Tahoma" w:cs="Tahoma"/>
          <w:color w:val="000000" w:themeColor="text1"/>
          <w:szCs w:val="24"/>
        </w:rPr>
        <w:t>Povećan broj izvedbi, rast broja publike i popunjenosti dvorane, povećan broj programa u Kazalištu, interes za dodatnim programima, povećanje broja pratitelja na društvenim mrežama, povećana zainteresiranost medija za Kazalište.</w:t>
      </w:r>
      <w:r w:rsidRPr="0033711C">
        <w:rPr>
          <w:rFonts w:ascii="Tahoma" w:hAnsi="Tahoma" w:cs="Tahoma"/>
          <w:noProof/>
          <w:color w:val="000000" w:themeColor="text1"/>
          <w:szCs w:val="24"/>
        </w:rPr>
        <w:drawing>
          <wp:inline distT="0" distB="0" distL="0" distR="0" wp14:anchorId="6D00F7CD" wp14:editId="592F70D4">
            <wp:extent cx="4569" cy="4568"/>
            <wp:effectExtent l="0" t="0" r="0" b="0"/>
            <wp:docPr id="3038" name="Picture 3038"/>
            <wp:cNvGraphicFramePr/>
            <a:graphic xmlns:a="http://schemas.openxmlformats.org/drawingml/2006/main">
              <a:graphicData uri="http://schemas.openxmlformats.org/drawingml/2006/picture">
                <pic:pic xmlns:pic="http://schemas.openxmlformats.org/drawingml/2006/picture">
                  <pic:nvPicPr>
                    <pic:cNvPr id="3038" name="Picture 3038"/>
                    <pic:cNvPicPr/>
                  </pic:nvPicPr>
                  <pic:blipFill>
                    <a:blip r:embed="rId5"/>
                    <a:stretch>
                      <a:fillRect/>
                    </a:stretch>
                  </pic:blipFill>
                  <pic:spPr>
                    <a:xfrm>
                      <a:off x="0" y="0"/>
                      <a:ext cx="4569" cy="4568"/>
                    </a:xfrm>
                    <a:prstGeom prst="rect">
                      <a:avLst/>
                    </a:prstGeom>
                  </pic:spPr>
                </pic:pic>
              </a:graphicData>
            </a:graphic>
          </wp:inline>
        </w:drawing>
      </w:r>
    </w:p>
    <w:p w14:paraId="1C020A26" w14:textId="22175BE5" w:rsidR="009802DC" w:rsidRPr="0033711C" w:rsidRDefault="009802DC" w:rsidP="00262137">
      <w:pPr>
        <w:spacing w:after="1530" w:line="276" w:lineRule="auto"/>
        <w:ind w:left="76" w:right="317" w:firstLine="0"/>
        <w:rPr>
          <w:rFonts w:ascii="Tahoma" w:hAnsi="Tahoma" w:cs="Tahoma"/>
          <w:color w:val="000000" w:themeColor="text1"/>
          <w:szCs w:val="24"/>
        </w:rPr>
      </w:pPr>
      <w:r w:rsidRPr="0033711C">
        <w:rPr>
          <w:rFonts w:ascii="Tahoma" w:hAnsi="Tahoma" w:cs="Tahoma"/>
          <w:color w:val="000000" w:themeColor="text1"/>
          <w:szCs w:val="24"/>
        </w:rPr>
        <w:t>U Zagrebu, 17. listopada 2023</w:t>
      </w:r>
    </w:p>
    <w:p w14:paraId="6CB361CD" w14:textId="752D2CB1" w:rsidR="009802DC" w:rsidRPr="0033711C" w:rsidRDefault="00057A9F" w:rsidP="00262137">
      <w:pPr>
        <w:spacing w:after="0" w:line="276" w:lineRule="auto"/>
        <w:ind w:left="7276" w:right="317" w:firstLine="0"/>
        <w:jc w:val="center"/>
        <w:rPr>
          <w:rFonts w:ascii="Tahoma" w:hAnsi="Tahoma" w:cs="Tahoma"/>
          <w:color w:val="000000" w:themeColor="text1"/>
          <w:szCs w:val="24"/>
        </w:rPr>
      </w:pPr>
      <w:r w:rsidRPr="0033711C">
        <w:rPr>
          <w:rFonts w:ascii="Tahoma" w:hAnsi="Tahoma" w:cs="Tahoma"/>
          <w:color w:val="000000" w:themeColor="text1"/>
          <w:szCs w:val="24"/>
        </w:rPr>
        <w:t>Višnja Babić, ravnateljica</w:t>
      </w:r>
    </w:p>
    <w:p w14:paraId="4728631E" w14:textId="0CEF109A" w:rsidR="009802DC" w:rsidRPr="0033711C" w:rsidRDefault="00057A9F" w:rsidP="00057A9F">
      <w:pPr>
        <w:spacing w:line="276" w:lineRule="auto"/>
        <w:ind w:left="76" w:right="230" w:firstLine="0"/>
        <w:rPr>
          <w:rFonts w:ascii="Tahoma" w:hAnsi="Tahoma" w:cs="Tahoma"/>
          <w:color w:val="000000" w:themeColor="text1"/>
          <w:szCs w:val="24"/>
        </w:rPr>
      </w:pPr>
      <w:r w:rsidRPr="0033711C">
        <w:rPr>
          <w:rFonts w:ascii="Tahoma" w:hAnsi="Tahoma" w:cs="Tahoma"/>
          <w:color w:val="000000" w:themeColor="text1"/>
          <w:szCs w:val="24"/>
        </w:rPr>
        <w:t xml:space="preserve">                                                                                                           </w:t>
      </w:r>
    </w:p>
    <w:p w14:paraId="28FD2242" w14:textId="0131649F" w:rsidR="009802DC" w:rsidRPr="0033711C" w:rsidRDefault="00057A9F" w:rsidP="00262137">
      <w:pPr>
        <w:spacing w:line="276" w:lineRule="auto"/>
        <w:ind w:right="230"/>
        <w:rPr>
          <w:rFonts w:ascii="Tahoma" w:hAnsi="Tahoma" w:cs="Tahoma"/>
          <w:color w:val="000000" w:themeColor="text1"/>
          <w:szCs w:val="24"/>
        </w:rPr>
      </w:pPr>
      <w:r w:rsidRPr="0033711C">
        <w:rPr>
          <w:rFonts w:ascii="Tahoma" w:hAnsi="Tahoma" w:cs="Tahoma"/>
          <w:color w:val="000000" w:themeColor="text1"/>
          <w:szCs w:val="24"/>
        </w:rPr>
        <w:t xml:space="preserve">                                                                                                          </w:t>
      </w:r>
    </w:p>
    <w:p w14:paraId="121928D7" w14:textId="77777777" w:rsidR="009802DC" w:rsidRPr="0033711C" w:rsidRDefault="009802DC" w:rsidP="00057A9F">
      <w:pPr>
        <w:spacing w:line="276" w:lineRule="auto"/>
        <w:ind w:left="76" w:firstLine="0"/>
        <w:rPr>
          <w:rFonts w:ascii="Tahoma" w:hAnsi="Tahoma" w:cs="Tahoma"/>
          <w:color w:val="000000" w:themeColor="text1"/>
          <w:szCs w:val="24"/>
        </w:rPr>
      </w:pPr>
    </w:p>
    <w:sectPr w:rsidR="009802DC" w:rsidRPr="003371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A2C38"/>
    <w:multiLevelType w:val="hybridMultilevel"/>
    <w:tmpl w:val="C3647D40"/>
    <w:lvl w:ilvl="0" w:tplc="77987C90">
      <w:start w:val="1"/>
      <w:numFmt w:val="decimal"/>
      <w:lvlText w:val="%1."/>
      <w:lvlJc w:val="left"/>
      <w:pPr>
        <w:ind w:left="436" w:hanging="360"/>
      </w:pPr>
      <w:rPr>
        <w:rFonts w:hint="default"/>
        <w:b/>
        <w:bCs/>
      </w:rPr>
    </w:lvl>
    <w:lvl w:ilvl="1" w:tplc="041A0019" w:tentative="1">
      <w:start w:val="1"/>
      <w:numFmt w:val="lowerLetter"/>
      <w:lvlText w:val="%2."/>
      <w:lvlJc w:val="left"/>
      <w:pPr>
        <w:ind w:left="1156" w:hanging="360"/>
      </w:pPr>
    </w:lvl>
    <w:lvl w:ilvl="2" w:tplc="041A001B" w:tentative="1">
      <w:start w:val="1"/>
      <w:numFmt w:val="lowerRoman"/>
      <w:lvlText w:val="%3."/>
      <w:lvlJc w:val="right"/>
      <w:pPr>
        <w:ind w:left="1876" w:hanging="180"/>
      </w:pPr>
    </w:lvl>
    <w:lvl w:ilvl="3" w:tplc="041A000F" w:tentative="1">
      <w:start w:val="1"/>
      <w:numFmt w:val="decimal"/>
      <w:lvlText w:val="%4."/>
      <w:lvlJc w:val="left"/>
      <w:pPr>
        <w:ind w:left="2596" w:hanging="360"/>
      </w:pPr>
    </w:lvl>
    <w:lvl w:ilvl="4" w:tplc="041A0019" w:tentative="1">
      <w:start w:val="1"/>
      <w:numFmt w:val="lowerLetter"/>
      <w:lvlText w:val="%5."/>
      <w:lvlJc w:val="left"/>
      <w:pPr>
        <w:ind w:left="3316" w:hanging="360"/>
      </w:pPr>
    </w:lvl>
    <w:lvl w:ilvl="5" w:tplc="041A001B" w:tentative="1">
      <w:start w:val="1"/>
      <w:numFmt w:val="lowerRoman"/>
      <w:lvlText w:val="%6."/>
      <w:lvlJc w:val="right"/>
      <w:pPr>
        <w:ind w:left="4036" w:hanging="180"/>
      </w:pPr>
    </w:lvl>
    <w:lvl w:ilvl="6" w:tplc="041A000F" w:tentative="1">
      <w:start w:val="1"/>
      <w:numFmt w:val="decimal"/>
      <w:lvlText w:val="%7."/>
      <w:lvlJc w:val="left"/>
      <w:pPr>
        <w:ind w:left="4756" w:hanging="360"/>
      </w:pPr>
    </w:lvl>
    <w:lvl w:ilvl="7" w:tplc="041A0019" w:tentative="1">
      <w:start w:val="1"/>
      <w:numFmt w:val="lowerLetter"/>
      <w:lvlText w:val="%8."/>
      <w:lvlJc w:val="left"/>
      <w:pPr>
        <w:ind w:left="5476" w:hanging="360"/>
      </w:pPr>
    </w:lvl>
    <w:lvl w:ilvl="8" w:tplc="041A001B" w:tentative="1">
      <w:start w:val="1"/>
      <w:numFmt w:val="lowerRoman"/>
      <w:lvlText w:val="%9."/>
      <w:lvlJc w:val="right"/>
      <w:pPr>
        <w:ind w:left="6196" w:hanging="180"/>
      </w:pPr>
    </w:lvl>
  </w:abstractNum>
  <w:abstractNum w:abstractNumId="1" w15:restartNumberingAfterBreak="0">
    <w:nsid w:val="336034BE"/>
    <w:multiLevelType w:val="hybridMultilevel"/>
    <w:tmpl w:val="6FF22008"/>
    <w:lvl w:ilvl="0" w:tplc="519C67C2">
      <w:start w:val="3"/>
      <w:numFmt w:val="decimal"/>
      <w:pStyle w:val="Naslov1"/>
      <w:lvlText w:val="%1."/>
      <w:lvlJc w:val="left"/>
      <w:pPr>
        <w:ind w:left="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7960E6B2">
      <w:start w:val="1"/>
      <w:numFmt w:val="lowerLetter"/>
      <w:lvlText w:val="%2"/>
      <w:lvlJc w:val="left"/>
      <w:pPr>
        <w:ind w:left="10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5BC609C">
      <w:start w:val="1"/>
      <w:numFmt w:val="lowerRoman"/>
      <w:lvlText w:val="%3"/>
      <w:lvlJc w:val="left"/>
      <w:pPr>
        <w:ind w:left="18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BB2727E">
      <w:start w:val="1"/>
      <w:numFmt w:val="decimal"/>
      <w:lvlText w:val="%4"/>
      <w:lvlJc w:val="left"/>
      <w:pPr>
        <w:ind w:left="25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6885236">
      <w:start w:val="1"/>
      <w:numFmt w:val="lowerLetter"/>
      <w:lvlText w:val="%5"/>
      <w:lvlJc w:val="left"/>
      <w:pPr>
        <w:ind w:left="32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E7C2C60">
      <w:start w:val="1"/>
      <w:numFmt w:val="lowerRoman"/>
      <w:lvlText w:val="%6"/>
      <w:lvlJc w:val="left"/>
      <w:pPr>
        <w:ind w:left="39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896425A">
      <w:start w:val="1"/>
      <w:numFmt w:val="decimal"/>
      <w:lvlText w:val="%7"/>
      <w:lvlJc w:val="left"/>
      <w:pPr>
        <w:ind w:left="46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7B8FB4C">
      <w:start w:val="1"/>
      <w:numFmt w:val="lowerLetter"/>
      <w:lvlText w:val="%8"/>
      <w:lvlJc w:val="left"/>
      <w:pPr>
        <w:ind w:left="54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9269996">
      <w:start w:val="1"/>
      <w:numFmt w:val="lowerRoman"/>
      <w:lvlText w:val="%9"/>
      <w:lvlJc w:val="left"/>
      <w:pPr>
        <w:ind w:left="61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649481127">
    <w:abstractNumId w:val="0"/>
  </w:num>
  <w:num w:numId="2" w16cid:durableId="1696496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DC"/>
    <w:rsid w:val="00057A9F"/>
    <w:rsid w:val="0020508E"/>
    <w:rsid w:val="00262137"/>
    <w:rsid w:val="002952A1"/>
    <w:rsid w:val="0033711C"/>
    <w:rsid w:val="005314AC"/>
    <w:rsid w:val="00574350"/>
    <w:rsid w:val="009802DC"/>
    <w:rsid w:val="00BB7BB9"/>
    <w:rsid w:val="00D818E8"/>
    <w:rsid w:val="00E111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501C"/>
  <w15:chartTrackingRefBased/>
  <w15:docId w15:val="{19E3229E-16EF-4AC6-B31B-64BD77E8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2DC"/>
    <w:pPr>
      <w:spacing w:after="313" w:line="227" w:lineRule="auto"/>
      <w:ind w:left="72" w:firstLine="4"/>
      <w:jc w:val="both"/>
    </w:pPr>
    <w:rPr>
      <w:rFonts w:ascii="Calibri" w:eastAsia="Calibri" w:hAnsi="Calibri" w:cs="Calibri"/>
      <w:color w:val="000000"/>
      <w:sz w:val="24"/>
      <w:lang w:eastAsia="hr-HR"/>
    </w:rPr>
  </w:style>
  <w:style w:type="paragraph" w:styleId="Naslov1">
    <w:name w:val="heading 1"/>
    <w:next w:val="Normal"/>
    <w:link w:val="Naslov1Char"/>
    <w:uiPriority w:val="9"/>
    <w:qFormat/>
    <w:rsid w:val="009802DC"/>
    <w:pPr>
      <w:keepNext/>
      <w:keepLines/>
      <w:numPr>
        <w:numId w:val="2"/>
      </w:numPr>
      <w:spacing w:after="0"/>
      <w:ind w:left="68" w:hanging="3"/>
      <w:outlineLvl w:val="0"/>
    </w:pPr>
    <w:rPr>
      <w:rFonts w:ascii="Calibri" w:eastAsia="Calibri" w:hAnsi="Calibri" w:cs="Calibri"/>
      <w:color w:val="000000"/>
      <w:sz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802DC"/>
    <w:pPr>
      <w:ind w:left="720"/>
      <w:contextualSpacing/>
    </w:pPr>
  </w:style>
  <w:style w:type="character" w:customStyle="1" w:styleId="Naslov1Char">
    <w:name w:val="Naslov 1 Char"/>
    <w:basedOn w:val="Zadanifontodlomka"/>
    <w:link w:val="Naslov1"/>
    <w:rsid w:val="009802DC"/>
    <w:rPr>
      <w:rFonts w:ascii="Calibri" w:eastAsia="Calibri" w:hAnsi="Calibri" w:cs="Calibri"/>
      <w:color w:val="000000"/>
      <w:sz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570</Words>
  <Characters>3251</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Ana Lažeta</cp:lastModifiedBy>
  <cp:revision>3</cp:revision>
  <dcterms:created xsi:type="dcterms:W3CDTF">2023-10-27T10:15:00Z</dcterms:created>
  <dcterms:modified xsi:type="dcterms:W3CDTF">2023-11-07T12:12:00Z</dcterms:modified>
</cp:coreProperties>
</file>